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Beebe Home and School Minutes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April 21, 2017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Wish List: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Indoor recess games $1400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Rig-a mig-jig building system (STEM/Cooperation) $3250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Art Awareness supplies $600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Aquaponics System-  -Cubs Scout troops will also be helping, Mrs. Stevens roon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Stand up desks (Schmidt J) $900 (4 desks) (possibly pilot 4th grade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MOTION Toya and Robin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Election of the 2017/19 Slate:</w:t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-Jill Trainer, President</w:t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-Tricia Hutton,  Vice President</w:t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-Dawn Bouska, Treasurer</w:t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-Tara Rester, Secretary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*Vote tallied by NOmination Chair Toya O’Connor, the slate is voted in unanimously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Budget to be approved for 2017/18n -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-Move to May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Motion to approve -ronin and jackie the financials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Christine: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-STrengths Based Parenting:  Kate Waller and O’Neil having a talk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ab/>
        <w:t xml:space="preserve">-May 17th/May to have a book talk/conversation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Before school procedures:  4/5th grade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-instead of just standing and waiting and creating rush to specials/learning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-unpacked, etc check in but not late till 8:15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-doors 1 and 7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Spring Registration in today (april 21)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-student placement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Staff Changes- FLing, Mills and Kienstra retiring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-Tricia Mueller is going to Kingsley 3rd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-D. Cortes Learning support at elmwood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-Dougherty VP at 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-Tibbot to ELsworth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-Hiring right now and working at closing achievement gaps, (2nd learning support gaps) and increase kindy and first (under 20)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-movement of classrooms- teachers grouped etc.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Flood-everything safe at Beebe, water and air quality 6 classroom,health and main office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-3 hours Serv pro had water out, etc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-Water Main that runs under the building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General H&amp;S </w:t>
        <w:tab/>
        <w:tab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-directory spot is still expensive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-watch what others do with it… privacy issues,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Cub Scouts- gave us $500 (earmarked towards Aquaponics)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ab/>
        <w:t xml:space="preserve">-Angela Fednic-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Committees: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-Restaurant Night: Nandoos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-LC- clean up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-Communications - one more for our talk203… May 8th (due May 1 St) Trish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-Family events: Christine Munchkins with moms,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ab/>
        <w:t xml:space="preserve">-traffic…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-STEM night: volunteers,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May 10 Th staff appreciation week luncheon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April 29 th dual language fair at JJHS 1-3pm speakers, food, lisle dragons futbol, an author, passport to argentina ,Perú, México,  Puerto Rico &amp; Costa Rica presentations in spanish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Field days:Monday the 22nd/23rd rain date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Report cards on the 31st of May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NEF GRants: Lego wall, spanish bobcat books,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5th May- NEF lunch at Hugo's…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Motion- Jackie Trish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