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Beebe H&amp;S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December 15,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 out the updated By-laws will be attached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Introductions: around the room…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Principals Report:  Mrs. O’Neil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-Vice Principal update(s):  decided to not go through process now;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-Mrs. P- last day is Monday, Dec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-Karen- staying through January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-Position will be posted in February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-New person will come in January- transition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-Second grade: Mrs. Navarro, is on leave of absence; but there is a bilingual sub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-Printing at Beebe: cost is under the Beebe budget, $16k for the school, H&amp;S does not pay back into it..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-Notes:  Will have the Print shop guidelines (see attached)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-Use b/w copies; (color triples in price)...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-½ sheets when that makes sense; using color paper is acceptable too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-youngest and only when that makes sense; when you put in in mailbox y/o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-Talk203, Facebook etc to get out information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*I will attach the class list numbers- (see attached) y/o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-Reminders: Performance 2-5; 5th grade parent Puberty meeting; Feb 1st is Open House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-SIP: Process…(will attach information) measurement piece (smart piece)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-PARCC as the measurement: 60&amp; reading and math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-SEL implementation with integrity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-Use PARCC, Performance Series &amp; Fountas and &amp; Pinelle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-PARCC math 49 in 2016 and 50 in 2017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-PARCC ELA 49 in 2016 and 54 in 2017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-Opportunities for growth: sub groups that are targeting: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-Supports to reach goals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-two learning support coaches-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-smaller classes k&amp;1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-student services coach- work with staff, etc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-DIstrict Level support- feedback, etc</w:t>
      </w:r>
    </w:p>
    <w:p w:rsidR="00000000" w:rsidDel="00000000" w:rsidP="00000000" w:rsidRDefault="00000000" w:rsidRPr="00000000">
      <w:pPr>
        <w:ind w:left="2880" w:firstLine="0"/>
        <w:contextualSpacing w:val="0"/>
        <w:rPr/>
      </w:pPr>
      <w:r w:rsidDel="00000000" w:rsidR="00000000" w:rsidRPr="00000000">
        <w:rPr>
          <w:rtl w:val="0"/>
        </w:rPr>
        <w:t xml:space="preserve">-more professional learning opportunities-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-Celebrations: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-14 action items to work through the process/differentiation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-Learning and language targets: the why behind the learning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-Programs and assemblies- SEL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-CLear behavior expectations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-Benefits of co-teaching: keeping students in the classroom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-Way to use all the resources and all students benefit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*H&amp;S helps how: buy resources, field trips, OBOS, Wish list items, family events, volunteering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-It takes both sides to build a bridge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-Mary ELlen Oczki/Donna Goff : DOnors Choose Grants, Osmos … engagement… LC 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PResident Report: Jil Trainer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-Grant application for NEF: online Google FOrm Document, submit through the forms, until 1/12/18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-STEM and SEL activities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-March 15/16 announcements- Notifications and the the “why”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Admi: Dan BRidges- 2 Future FOcus presentations- looking for advice, mental health comm.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-Board of Ed: tax rate for homeowner goes down $88; district is secure in funding, even with losing state funding;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-applied for a grant to have another preschool at Maplebrook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-Collaboratively with daycares and nursery schools: alligend to stds.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-Bob Ross: 19/20 calendar starting to plan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-Chuck Freundt: kindy preview first weeks in March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-enrollment begins in January; DL raffle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-Nancy Voice: 8th grader course selections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-summer school is online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-President Bonnie:  DIstrict is a “living” document; General H&amp;S is there for when ours aren't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-Julie Carlson: Future Focus; Mental Health Training with Linden Oaks- creating a Gatekeeper training…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-Secret Santa: district level- Still in need for high school and Junior High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-Cyber Safety Videos contest-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-Kristin Fitzgerald_ tax money and all schools have a SIP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*By-law changes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*Wheel of Wisdom is next Thursday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-We have been asked to secure for next year: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*Motion: Theresa S, Dana M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VP: Tricia Hutton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-One Book One School- Mrs. Goff, H&amp;S finding the funding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Treasurer: Dawn Bouska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-$42, 541.47 current balance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-Missy and Martha\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-Missy and Kelly of the November Minute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Committee Chair: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Cards 4 Kids: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Restaurant Nights:  Jet's Pizza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Party Parents: WOW, next Thursday… 12:45, Dec 21st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School Supplies: kindy preview, March 9, 2018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-Contact Mrs. O’Neil for lists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Donations: Photo/cards from Kelly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Box Tops: Selena COrtes;  check...Labels for Ed…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HURRAH: as help and volunteers, invites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Directory: went to y/o electronic one next year…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Family Events: Movie Nights- $100ish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LC- Need more volunteers, thursday and fridays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Spirit Wear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Book Club: 3rd grade low participation/2nd grade big enrollment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*Collect the books from previous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Spirit Wear: always open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Beebe Events: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Motion to adjourn: Theresa, Molly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